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2</w:t>
      </w:r>
    </w:p>
    <w:p>
      <w:pPr>
        <w:spacing w:line="540" w:lineRule="exact"/>
        <w:jc w:val="center"/>
        <w:textAlignment w:val="baseline"/>
        <w:rPr>
          <w:rFonts w:eastAsia="方正小标宋简体"/>
          <w:sz w:val="44"/>
          <w:szCs w:val="44"/>
        </w:rPr>
      </w:pPr>
      <w:r>
        <w:rPr>
          <w:rFonts w:hint="eastAsia" w:eastAsia="方正小标宋简体"/>
          <w:sz w:val="44"/>
          <w:szCs w:val="44"/>
        </w:rPr>
        <w:t>广安文艺奖评奖办法</w:t>
      </w:r>
    </w:p>
    <w:p>
      <w:pPr>
        <w:spacing w:line="580" w:lineRule="exact"/>
        <w:ind w:firstLine="640" w:firstLineChars="200"/>
        <w:textAlignment w:val="baseline"/>
        <w:rPr>
          <w:rFonts w:hint="eastAsia" w:eastAsia="仿宋_GB2312"/>
          <w:sz w:val="32"/>
          <w:szCs w:val="32"/>
        </w:rPr>
      </w:pPr>
    </w:p>
    <w:p>
      <w:pPr>
        <w:spacing w:line="580" w:lineRule="exact"/>
        <w:ind w:firstLine="640" w:firstLineChars="200"/>
        <w:textAlignment w:val="baseline"/>
        <w:rPr>
          <w:rFonts w:eastAsia="仿宋_GB2312"/>
          <w:sz w:val="32"/>
          <w:szCs w:val="32"/>
        </w:rPr>
      </w:pPr>
      <w:r>
        <w:rPr>
          <w:rFonts w:hint="eastAsia" w:eastAsia="仿宋_GB2312"/>
          <w:sz w:val="32"/>
          <w:szCs w:val="32"/>
        </w:rPr>
        <w:t>为弘扬社会主义先进文化，繁荣文艺创作，鼓励全市广大文艺工作者多出精品力作，建设“西部文化强市”，努力为推进科学发展，构建和谐广安提供智力支持和精神动力，结合我市实际，特制定本办法。</w:t>
      </w:r>
    </w:p>
    <w:p>
      <w:pPr>
        <w:spacing w:line="580" w:lineRule="exact"/>
        <w:ind w:firstLine="640" w:firstLineChars="200"/>
        <w:textAlignment w:val="baseline"/>
        <w:outlineLvl w:val="0"/>
        <w:rPr>
          <w:rFonts w:ascii="黑体" w:eastAsia="黑体"/>
          <w:sz w:val="32"/>
          <w:szCs w:val="32"/>
        </w:rPr>
      </w:pPr>
      <w:r>
        <w:rPr>
          <w:rFonts w:hint="eastAsia" w:ascii="黑体" w:eastAsia="黑体"/>
          <w:sz w:val="32"/>
          <w:szCs w:val="32"/>
        </w:rPr>
        <w:t>一、奖励性质</w:t>
      </w:r>
    </w:p>
    <w:p>
      <w:pPr>
        <w:spacing w:line="580" w:lineRule="exact"/>
        <w:ind w:firstLine="616" w:firstLineChars="200"/>
        <w:textAlignment w:val="baseline"/>
        <w:rPr>
          <w:rFonts w:ascii="仿宋_GB2312" w:eastAsia="仿宋_GB2312"/>
          <w:spacing w:val="-6"/>
          <w:sz w:val="32"/>
          <w:szCs w:val="32"/>
        </w:rPr>
      </w:pPr>
      <w:r>
        <w:rPr>
          <w:rFonts w:hint="eastAsia" w:ascii="仿宋_GB2312" w:eastAsia="仿宋_GB2312"/>
          <w:spacing w:val="-6"/>
          <w:sz w:val="32"/>
          <w:szCs w:val="32"/>
        </w:rPr>
        <w:t>广安文艺奖属政府奖，是广安市文艺界的最高奖项。</w:t>
      </w:r>
    </w:p>
    <w:p>
      <w:pPr>
        <w:spacing w:line="580" w:lineRule="exact"/>
        <w:ind w:firstLine="616" w:firstLineChars="200"/>
        <w:textAlignment w:val="baseline"/>
        <w:outlineLvl w:val="0"/>
        <w:rPr>
          <w:rFonts w:ascii="黑体" w:eastAsia="黑体"/>
          <w:spacing w:val="-6"/>
          <w:sz w:val="32"/>
          <w:szCs w:val="32"/>
        </w:rPr>
      </w:pPr>
      <w:r>
        <w:rPr>
          <w:rFonts w:hint="eastAsia" w:ascii="黑体" w:eastAsia="黑体"/>
          <w:spacing w:val="-6"/>
          <w:sz w:val="32"/>
          <w:szCs w:val="32"/>
        </w:rPr>
        <w:t>二、指导思想</w:t>
      </w:r>
    </w:p>
    <w:p>
      <w:pPr>
        <w:spacing w:line="580" w:lineRule="exact"/>
        <w:ind w:firstLine="616" w:firstLineChars="200"/>
        <w:textAlignment w:val="baseline"/>
        <w:rPr>
          <w:rFonts w:eastAsia="仿宋_GB2312"/>
          <w:sz w:val="32"/>
          <w:szCs w:val="32"/>
        </w:rPr>
      </w:pPr>
      <w:r>
        <w:rPr>
          <w:rFonts w:hint="eastAsia" w:ascii="仿宋_GB2312" w:eastAsia="仿宋_GB2312"/>
          <w:spacing w:val="-6"/>
          <w:sz w:val="32"/>
          <w:szCs w:val="32"/>
        </w:rPr>
        <w:t>以邓小平理论和“三个代表”重要思想为指导，牢牢把握先进文化前进方向，贯彻执行党的基本路线和文艺方针、政策，坚持“为人民服务，为社会主义服务”的方向和“百花齐放、百家争鸣”的方针，坚持“以优秀的作品鼓舞人”，按照“三贴近”的文艺工作要求，把社会效益放在首位，努力提高广安文艺奖的科学性、权威性。</w:t>
      </w:r>
    </w:p>
    <w:p>
      <w:pPr>
        <w:spacing w:line="580" w:lineRule="exact"/>
        <w:ind w:firstLine="640" w:firstLineChars="200"/>
        <w:textAlignment w:val="baseline"/>
        <w:outlineLvl w:val="0"/>
        <w:rPr>
          <w:rFonts w:eastAsia="黑体"/>
          <w:sz w:val="32"/>
          <w:szCs w:val="32"/>
        </w:rPr>
      </w:pPr>
      <w:r>
        <w:rPr>
          <w:rFonts w:hint="eastAsia" w:eastAsia="黑体"/>
          <w:sz w:val="32"/>
          <w:szCs w:val="32"/>
        </w:rPr>
        <w:t>三、评奖范围</w:t>
      </w:r>
    </w:p>
    <w:p>
      <w:pPr>
        <w:spacing w:line="580" w:lineRule="exact"/>
        <w:ind w:firstLine="640" w:firstLineChars="200"/>
        <w:textAlignment w:val="baseline"/>
        <w:rPr>
          <w:rFonts w:eastAsia="仿宋_GB2312"/>
          <w:sz w:val="32"/>
          <w:szCs w:val="32"/>
        </w:rPr>
      </w:pPr>
      <w:r>
        <w:rPr>
          <w:rFonts w:hint="eastAsia" w:eastAsia="仿宋_GB2312"/>
          <w:sz w:val="32"/>
          <w:szCs w:val="32"/>
        </w:rPr>
        <w:t>（一）本届期内在国内报刊（含《广安文艺》）公开发表、出版社正式出版的各类文艺作品和作品集。</w:t>
      </w:r>
    </w:p>
    <w:p>
      <w:pPr>
        <w:spacing w:line="580" w:lineRule="exact"/>
        <w:ind w:firstLine="640" w:firstLineChars="200"/>
        <w:textAlignment w:val="baseline"/>
        <w:rPr>
          <w:rFonts w:eastAsia="仿宋_GB2312"/>
          <w:sz w:val="32"/>
          <w:szCs w:val="32"/>
        </w:rPr>
      </w:pPr>
      <w:r>
        <w:rPr>
          <w:rFonts w:hint="eastAsia" w:eastAsia="仿宋_GB2312"/>
          <w:sz w:val="32"/>
          <w:szCs w:val="32"/>
        </w:rPr>
        <w:t>（二）本届期内在市级以上公开展览、演出、播出的各类文艺作品。</w:t>
      </w:r>
    </w:p>
    <w:p>
      <w:pPr>
        <w:spacing w:line="580" w:lineRule="exact"/>
        <w:ind w:firstLine="640" w:firstLineChars="200"/>
        <w:textAlignment w:val="baseline"/>
        <w:rPr>
          <w:rFonts w:eastAsia="仿宋_GB2312"/>
          <w:sz w:val="32"/>
          <w:szCs w:val="32"/>
        </w:rPr>
      </w:pPr>
      <w:r>
        <w:rPr>
          <w:rFonts w:hint="eastAsia" w:eastAsia="仿宋_GB2312"/>
          <w:sz w:val="32"/>
          <w:szCs w:val="32"/>
        </w:rPr>
        <w:t>（三）本届期内在市级以上（宣传部门、文化部门、文联、专业文艺家协会、学会等）举办的文艺比赛、文艺评奖中的获奖作品。</w:t>
      </w:r>
    </w:p>
    <w:p>
      <w:pPr>
        <w:spacing w:line="580" w:lineRule="exact"/>
        <w:ind w:firstLine="640" w:firstLineChars="200"/>
        <w:textAlignment w:val="baseline"/>
        <w:rPr>
          <w:rFonts w:eastAsia="仿宋_GB2312"/>
          <w:sz w:val="32"/>
          <w:szCs w:val="32"/>
        </w:rPr>
      </w:pPr>
      <w:r>
        <w:rPr>
          <w:rFonts w:hint="eastAsia" w:eastAsia="黑体"/>
          <w:sz w:val="32"/>
          <w:szCs w:val="32"/>
        </w:rPr>
        <w:t>四、奖励对象</w:t>
      </w:r>
    </w:p>
    <w:p>
      <w:pPr>
        <w:spacing w:line="580" w:lineRule="exact"/>
        <w:ind w:firstLine="640" w:firstLineChars="200"/>
        <w:textAlignment w:val="baseline"/>
        <w:rPr>
          <w:rFonts w:eastAsia="仿宋_GB2312"/>
          <w:sz w:val="32"/>
          <w:szCs w:val="32"/>
        </w:rPr>
      </w:pPr>
      <w:r>
        <w:rPr>
          <w:rFonts w:hint="eastAsia" w:eastAsia="仿宋_GB2312"/>
          <w:sz w:val="32"/>
          <w:szCs w:val="32"/>
        </w:rPr>
        <w:t>本市内各文艺家协会、学会会员，机关、学校、企事业单位（含中、省驻市单位）干部、职工，部队战士，学生和农民等。</w:t>
      </w:r>
    </w:p>
    <w:p>
      <w:pPr>
        <w:spacing w:line="580" w:lineRule="exact"/>
        <w:ind w:firstLine="640" w:firstLineChars="200"/>
        <w:textAlignment w:val="baseline"/>
        <w:rPr>
          <w:rFonts w:eastAsia="仿宋_GB2312"/>
          <w:sz w:val="32"/>
          <w:szCs w:val="32"/>
        </w:rPr>
      </w:pPr>
      <w:r>
        <w:rPr>
          <w:rFonts w:hint="eastAsia" w:eastAsia="黑体"/>
          <w:sz w:val="32"/>
          <w:szCs w:val="32"/>
        </w:rPr>
        <w:t>五、奖励办法</w:t>
      </w:r>
    </w:p>
    <w:p>
      <w:pPr>
        <w:spacing w:line="580" w:lineRule="exact"/>
        <w:ind w:firstLine="640" w:firstLineChars="200"/>
        <w:textAlignment w:val="baseline"/>
        <w:rPr>
          <w:rFonts w:eastAsia="仿宋_GB2312"/>
          <w:sz w:val="32"/>
          <w:szCs w:val="32"/>
        </w:rPr>
      </w:pPr>
      <w:r>
        <w:rPr>
          <w:rFonts w:hint="eastAsia" w:eastAsia="仿宋_GB2312"/>
          <w:sz w:val="32"/>
          <w:szCs w:val="32"/>
        </w:rPr>
        <w:t>（一）奖励范围：文学类（含小说、散文、诗歌、词、赋、散文诗、报告文学、游记、杂文、随笔、民间文学、文艺评论等）；戏剧类（含川剧、话剧、歌舞剧、小品、广播剧等）；影视类（含电影、电视、电影电视文学剧本、电视散文、电视诗歌、</w:t>
      </w:r>
      <w:r>
        <w:rPr>
          <w:rFonts w:eastAsia="仿宋_GB2312"/>
          <w:sz w:val="32"/>
          <w:szCs w:val="32"/>
        </w:rPr>
        <w:t>MTV</w:t>
      </w:r>
      <w:r>
        <w:rPr>
          <w:rFonts w:hint="eastAsia" w:eastAsia="仿宋_GB2312"/>
          <w:sz w:val="32"/>
          <w:szCs w:val="32"/>
        </w:rPr>
        <w:t>等）；曲艺类（含方言、谐剧、相声、评书、快板书、清音、金钱板、表演唱等）；书法、美术、摄影类；音乐、舞蹈类（含歌曲、歌词、器乐、独舞、群舞）等。</w:t>
      </w:r>
    </w:p>
    <w:p>
      <w:pPr>
        <w:spacing w:line="580" w:lineRule="exact"/>
        <w:ind w:firstLine="640" w:firstLineChars="200"/>
        <w:textAlignment w:val="baseline"/>
        <w:rPr>
          <w:rFonts w:eastAsia="仿宋_GB2312"/>
          <w:sz w:val="32"/>
          <w:szCs w:val="32"/>
        </w:rPr>
      </w:pPr>
      <w:r>
        <w:rPr>
          <w:rFonts w:hint="eastAsia" w:eastAsia="仿宋_GB2312"/>
          <w:sz w:val="32"/>
          <w:szCs w:val="32"/>
        </w:rPr>
        <w:t>（二）奖项设置：广安文艺奖设特等奖、一等奖、二等奖、三等奖和优秀奖。特等奖必须是届期内产生的具有重大影响的作品。</w:t>
      </w:r>
    </w:p>
    <w:p>
      <w:pPr>
        <w:spacing w:line="580" w:lineRule="exact"/>
        <w:ind w:firstLine="640" w:firstLineChars="200"/>
        <w:textAlignment w:val="baseline"/>
        <w:rPr>
          <w:rFonts w:eastAsia="仿宋_GB2312"/>
          <w:sz w:val="32"/>
          <w:szCs w:val="32"/>
        </w:rPr>
      </w:pPr>
      <w:r>
        <w:rPr>
          <w:rFonts w:hint="eastAsia" w:eastAsia="仿宋_GB2312"/>
          <w:sz w:val="32"/>
          <w:szCs w:val="32"/>
        </w:rPr>
        <w:t>（三）所设奖项可以空缺。</w:t>
      </w:r>
    </w:p>
    <w:p>
      <w:pPr>
        <w:spacing w:line="580" w:lineRule="exact"/>
        <w:ind w:firstLine="640" w:firstLineChars="200"/>
        <w:textAlignment w:val="baseline"/>
        <w:rPr>
          <w:rFonts w:eastAsia="仿宋_GB2312"/>
          <w:sz w:val="32"/>
          <w:szCs w:val="32"/>
        </w:rPr>
      </w:pPr>
      <w:r>
        <w:rPr>
          <w:rFonts w:hint="eastAsia" w:eastAsia="仿宋_GB2312"/>
          <w:sz w:val="32"/>
          <w:szCs w:val="32"/>
        </w:rPr>
        <w:t>（四）广安文艺奖由市政府表彰并颁发获奖证书。一等奖每件奖现金10</w:t>
      </w:r>
      <w:r>
        <w:rPr>
          <w:rFonts w:eastAsia="仿宋_GB2312"/>
          <w:sz w:val="32"/>
          <w:szCs w:val="32"/>
        </w:rPr>
        <w:t>000</w:t>
      </w:r>
      <w:r>
        <w:rPr>
          <w:rFonts w:hint="eastAsia" w:eastAsia="仿宋_GB2312"/>
          <w:sz w:val="32"/>
          <w:szCs w:val="32"/>
        </w:rPr>
        <w:t>元，二等奖每件奖现金5</w:t>
      </w:r>
      <w:r>
        <w:rPr>
          <w:rFonts w:eastAsia="仿宋_GB2312"/>
          <w:sz w:val="32"/>
          <w:szCs w:val="32"/>
        </w:rPr>
        <w:t>000</w:t>
      </w:r>
      <w:r>
        <w:rPr>
          <w:rFonts w:hint="eastAsia" w:eastAsia="仿宋_GB2312"/>
          <w:sz w:val="32"/>
          <w:szCs w:val="32"/>
        </w:rPr>
        <w:t>元，三等奖每件奖现金3</w:t>
      </w:r>
      <w:r>
        <w:rPr>
          <w:rFonts w:eastAsia="仿宋_GB2312"/>
          <w:sz w:val="32"/>
          <w:szCs w:val="32"/>
        </w:rPr>
        <w:t>000</w:t>
      </w:r>
      <w:r>
        <w:rPr>
          <w:rFonts w:hint="eastAsia" w:eastAsia="仿宋_GB2312"/>
          <w:sz w:val="32"/>
          <w:szCs w:val="32"/>
        </w:rPr>
        <w:t>元，优秀奖每件奖现金10</w:t>
      </w:r>
      <w:r>
        <w:rPr>
          <w:rFonts w:eastAsia="仿宋_GB2312"/>
          <w:sz w:val="32"/>
          <w:szCs w:val="32"/>
        </w:rPr>
        <w:t>00</w:t>
      </w:r>
      <w:r>
        <w:rPr>
          <w:rFonts w:hint="eastAsia" w:eastAsia="仿宋_GB2312"/>
          <w:sz w:val="32"/>
          <w:szCs w:val="32"/>
        </w:rPr>
        <w:t>元。特等奖由评审委员会集体研究决定并报评奖领导小组审查通过，奖金由市财政专项支付。</w:t>
      </w:r>
    </w:p>
    <w:p>
      <w:pPr>
        <w:spacing w:line="580" w:lineRule="exact"/>
        <w:ind w:firstLine="640" w:firstLineChars="200"/>
        <w:textAlignment w:val="baseline"/>
        <w:rPr>
          <w:rFonts w:eastAsia="仿宋_GB2312"/>
          <w:sz w:val="32"/>
          <w:szCs w:val="32"/>
        </w:rPr>
      </w:pPr>
      <w:r>
        <w:rPr>
          <w:rFonts w:hint="eastAsia" w:eastAsia="黑体"/>
          <w:sz w:val="32"/>
          <w:szCs w:val="32"/>
        </w:rPr>
        <w:t>六、申报办法</w:t>
      </w:r>
    </w:p>
    <w:p>
      <w:pPr>
        <w:spacing w:line="580" w:lineRule="exact"/>
        <w:ind w:firstLine="640" w:firstLineChars="200"/>
        <w:textAlignment w:val="baseline"/>
        <w:rPr>
          <w:rFonts w:eastAsia="仿宋_GB2312"/>
          <w:sz w:val="32"/>
          <w:szCs w:val="32"/>
        </w:rPr>
      </w:pPr>
      <w:r>
        <w:rPr>
          <w:rFonts w:hint="eastAsia" w:eastAsia="仿宋_GB2312"/>
          <w:sz w:val="32"/>
          <w:szCs w:val="32"/>
        </w:rPr>
        <w:t>（一）由广安文艺奖评审办公室印发作品推荐评审表。</w:t>
      </w:r>
    </w:p>
    <w:p>
      <w:pPr>
        <w:spacing w:line="580" w:lineRule="exact"/>
        <w:ind w:firstLine="640" w:firstLineChars="200"/>
        <w:textAlignment w:val="baseline"/>
        <w:rPr>
          <w:rFonts w:eastAsia="仿宋_GB2312"/>
          <w:sz w:val="32"/>
          <w:szCs w:val="32"/>
        </w:rPr>
      </w:pPr>
      <w:r>
        <w:rPr>
          <w:rFonts w:hint="eastAsia" w:eastAsia="仿宋_GB2312"/>
          <w:sz w:val="32"/>
          <w:szCs w:val="32"/>
        </w:rPr>
        <w:t>（二）市级协会、学会会员的作品由市级各文艺家协会、学会组织初评；企业文联的作品由企业文联组织初评；各区、市、县的作品由宣传部牵头，组织文广新局、文联等部门初评，并填写广安文艺奖作品推荐评审表（一式三份）报送广安文艺奖评审办公室。评审办公室一律不接受个人申报的作品。</w:t>
      </w:r>
    </w:p>
    <w:p>
      <w:pPr>
        <w:spacing w:line="580" w:lineRule="exact"/>
        <w:ind w:firstLine="640" w:firstLineChars="200"/>
        <w:textAlignment w:val="baseline"/>
        <w:rPr>
          <w:rFonts w:eastAsia="仿宋_GB2312"/>
          <w:sz w:val="32"/>
          <w:szCs w:val="32"/>
        </w:rPr>
      </w:pPr>
      <w:r>
        <w:rPr>
          <w:rFonts w:hint="eastAsia" w:eastAsia="仿宋_GB2312"/>
          <w:sz w:val="32"/>
          <w:szCs w:val="32"/>
        </w:rPr>
        <w:t>（三）参评的文学作品须报送作品原件和复印件；参评的美术、书法、摄影作品须报送作品原件或相关证明；参评的音乐、舞蹈作品须报送作品曲谱、作品音像资料。参评的演展作品须注明主办单位、演展日期，同时报获奖证书、节目单、作品光碟和作品文字资料；参评的广播、电视作品须注明播出日期，并报送作品文稿、作品光碟。</w:t>
      </w:r>
    </w:p>
    <w:p>
      <w:pPr>
        <w:spacing w:line="580" w:lineRule="exact"/>
        <w:ind w:firstLine="640" w:firstLineChars="200"/>
        <w:textAlignment w:val="baseline"/>
        <w:rPr>
          <w:rFonts w:eastAsia="仿宋_GB2312"/>
          <w:sz w:val="32"/>
          <w:szCs w:val="32"/>
        </w:rPr>
      </w:pPr>
      <w:r>
        <w:rPr>
          <w:rFonts w:hint="eastAsia" w:eastAsia="仿宋_GB2312"/>
          <w:sz w:val="32"/>
          <w:szCs w:val="32"/>
        </w:rPr>
        <w:t>（四）各协会、学会、企业文联、各区县推荐的作品须签署推荐意见，并加盖牵头部门公章。</w:t>
      </w:r>
    </w:p>
    <w:p>
      <w:pPr>
        <w:spacing w:line="580" w:lineRule="exact"/>
        <w:ind w:firstLine="640" w:firstLineChars="200"/>
        <w:textAlignment w:val="baseline"/>
        <w:rPr>
          <w:rFonts w:eastAsia="仿宋_GB2312"/>
          <w:sz w:val="32"/>
          <w:szCs w:val="32"/>
        </w:rPr>
      </w:pPr>
      <w:r>
        <w:rPr>
          <w:rFonts w:hint="eastAsia" w:eastAsia="黑体"/>
          <w:sz w:val="32"/>
          <w:szCs w:val="32"/>
        </w:rPr>
        <w:t>七、评奖标准</w:t>
      </w:r>
    </w:p>
    <w:p>
      <w:pPr>
        <w:spacing w:line="580" w:lineRule="exact"/>
        <w:ind w:firstLine="640" w:firstLineChars="200"/>
        <w:textAlignment w:val="baseline"/>
        <w:rPr>
          <w:rFonts w:eastAsia="仿宋_GB2312"/>
          <w:sz w:val="32"/>
          <w:szCs w:val="32"/>
        </w:rPr>
      </w:pPr>
      <w:r>
        <w:rPr>
          <w:rFonts w:hint="eastAsia" w:eastAsia="仿宋_GB2312"/>
          <w:sz w:val="32"/>
          <w:szCs w:val="32"/>
        </w:rPr>
        <w:t>（一）反映改革开放的伟大实践，继承和弘扬中华民族的优秀文化传统，讴歌在建设社会主义和谐社会中的新人新事、新风尚，具有较大的社会影响。</w:t>
      </w:r>
    </w:p>
    <w:p>
      <w:pPr>
        <w:spacing w:line="580" w:lineRule="exact"/>
        <w:ind w:firstLine="640" w:firstLineChars="200"/>
        <w:textAlignment w:val="baseline"/>
        <w:rPr>
          <w:rFonts w:eastAsia="仿宋_GB2312"/>
          <w:sz w:val="32"/>
          <w:szCs w:val="32"/>
        </w:rPr>
      </w:pPr>
      <w:r>
        <w:rPr>
          <w:rFonts w:hint="eastAsia" w:eastAsia="仿宋_GB2312"/>
          <w:sz w:val="32"/>
          <w:szCs w:val="32"/>
        </w:rPr>
        <w:t>（二）主题突出、形式新颖、富于创新、制作精美，坚持政治标准和艺术标准的统一，有较强的艺术感染力。</w:t>
      </w:r>
    </w:p>
    <w:p>
      <w:pPr>
        <w:spacing w:line="580" w:lineRule="exact"/>
        <w:ind w:firstLine="640" w:firstLineChars="200"/>
        <w:textAlignment w:val="baseline"/>
        <w:rPr>
          <w:rFonts w:eastAsia="仿宋_GB2312"/>
          <w:sz w:val="32"/>
          <w:szCs w:val="32"/>
        </w:rPr>
      </w:pPr>
      <w:r>
        <w:rPr>
          <w:rFonts w:hint="eastAsia" w:eastAsia="仿宋_GB2312"/>
          <w:sz w:val="32"/>
          <w:szCs w:val="32"/>
        </w:rPr>
        <w:t>（三）具有地方特色、时代精神，促进广安发展，为人民群众所喜闻乐见。</w:t>
      </w:r>
    </w:p>
    <w:p>
      <w:pPr>
        <w:spacing w:line="580" w:lineRule="exact"/>
        <w:ind w:firstLine="640" w:firstLineChars="200"/>
        <w:textAlignment w:val="baseline"/>
        <w:rPr>
          <w:rFonts w:ascii="黑体" w:eastAsia="黑体"/>
          <w:sz w:val="32"/>
          <w:szCs w:val="32"/>
        </w:rPr>
      </w:pPr>
      <w:r>
        <w:rPr>
          <w:rFonts w:hint="eastAsia" w:ascii="黑体" w:eastAsia="黑体"/>
          <w:sz w:val="32"/>
          <w:szCs w:val="32"/>
        </w:rPr>
        <w:t>八、作品评选</w:t>
      </w:r>
    </w:p>
    <w:p>
      <w:pPr>
        <w:spacing w:line="580" w:lineRule="exact"/>
        <w:ind w:firstLine="640" w:firstLineChars="200"/>
        <w:textAlignment w:val="baseline"/>
        <w:rPr>
          <w:rFonts w:eastAsia="仿宋_GB2312"/>
          <w:sz w:val="32"/>
          <w:szCs w:val="32"/>
        </w:rPr>
      </w:pPr>
      <w:r>
        <w:rPr>
          <w:rFonts w:hint="eastAsia" w:eastAsia="仿宋_GB2312"/>
          <w:sz w:val="32"/>
          <w:szCs w:val="32"/>
        </w:rPr>
        <w:t>（一）各地各单位推荐的作品进行初评后报评审办公室统一登记、汇总。</w:t>
      </w:r>
    </w:p>
    <w:p>
      <w:pPr>
        <w:spacing w:line="580" w:lineRule="exact"/>
        <w:ind w:firstLine="640" w:firstLineChars="200"/>
        <w:textAlignment w:val="baseline"/>
        <w:rPr>
          <w:rFonts w:eastAsia="仿宋_GB2312"/>
          <w:sz w:val="32"/>
          <w:szCs w:val="32"/>
        </w:rPr>
      </w:pPr>
      <w:r>
        <w:rPr>
          <w:rFonts w:hint="eastAsia" w:eastAsia="仿宋_GB2312"/>
          <w:sz w:val="32"/>
          <w:szCs w:val="32"/>
        </w:rPr>
        <w:t>（二）坚持公开、公正、公平的原则，由评审委员会认真评审，并采取无计名投票方式提出获奖作品建议名单，报评奖领导小组审查通过。</w:t>
      </w:r>
    </w:p>
    <w:p>
      <w:pPr>
        <w:spacing w:line="580" w:lineRule="exact"/>
        <w:ind w:firstLine="640" w:firstLineChars="200"/>
        <w:textAlignment w:val="baseline"/>
        <w:rPr>
          <w:rFonts w:eastAsia="仿宋_GB2312"/>
          <w:sz w:val="32"/>
          <w:szCs w:val="32"/>
        </w:rPr>
      </w:pPr>
      <w:r>
        <w:rPr>
          <w:rFonts w:hint="eastAsia" w:eastAsia="仿宋_GB2312"/>
          <w:sz w:val="32"/>
          <w:szCs w:val="32"/>
        </w:rPr>
        <w:t>（三）获奖作品如有弄虚作假，一律取销其评奖资格。</w:t>
      </w:r>
    </w:p>
    <w:p>
      <w:pPr>
        <w:spacing w:line="580" w:lineRule="exact"/>
        <w:ind w:firstLine="640" w:firstLineChars="200"/>
        <w:textAlignment w:val="baseline"/>
        <w:rPr>
          <w:rFonts w:eastAsia="仿宋_GB2312"/>
          <w:sz w:val="32"/>
          <w:szCs w:val="32"/>
        </w:rPr>
      </w:pPr>
      <w:r>
        <w:rPr>
          <w:rFonts w:hint="eastAsia" w:eastAsia="黑体"/>
          <w:sz w:val="32"/>
          <w:szCs w:val="32"/>
        </w:rPr>
        <w:t>九、组织机构</w:t>
      </w:r>
    </w:p>
    <w:p>
      <w:pPr>
        <w:spacing w:line="580" w:lineRule="exact"/>
        <w:ind w:firstLine="640" w:firstLineChars="200"/>
        <w:textAlignment w:val="baseline"/>
        <w:rPr>
          <w:rFonts w:ascii="仿宋_GB2312" w:eastAsia="仿宋_GB2312"/>
          <w:spacing w:val="-6"/>
          <w:sz w:val="32"/>
          <w:szCs w:val="32"/>
        </w:rPr>
      </w:pPr>
      <w:r>
        <w:rPr>
          <w:rFonts w:hint="eastAsia" w:eastAsia="仿宋_GB2312"/>
          <w:sz w:val="32"/>
          <w:szCs w:val="32"/>
        </w:rPr>
        <w:t>（一）成立</w:t>
      </w:r>
      <w:r>
        <w:rPr>
          <w:rFonts w:hint="eastAsia" w:ascii="仿宋_GB2312" w:eastAsia="仿宋_GB2312"/>
          <w:spacing w:val="-6"/>
          <w:sz w:val="32"/>
          <w:szCs w:val="32"/>
        </w:rPr>
        <w:t>广安文艺奖评奖领导小组，成员由市委、市政府、市委宣传部、市财政局、市文广新局、市文联、市广播电视台等单位领导组成。</w:t>
      </w:r>
    </w:p>
    <w:p>
      <w:pPr>
        <w:spacing w:line="580" w:lineRule="exact"/>
        <w:ind w:firstLine="616" w:firstLineChars="200"/>
        <w:textAlignment w:val="baseline"/>
        <w:rPr>
          <w:rFonts w:ascii="仿宋_GB2312" w:eastAsia="仿宋_GB2312"/>
          <w:spacing w:val="-6"/>
          <w:sz w:val="32"/>
          <w:szCs w:val="32"/>
        </w:rPr>
      </w:pPr>
      <w:r>
        <w:rPr>
          <w:rFonts w:hint="eastAsia" w:ascii="仿宋_GB2312" w:eastAsia="仿宋_GB2312"/>
          <w:spacing w:val="-6"/>
          <w:sz w:val="32"/>
          <w:szCs w:val="32"/>
        </w:rPr>
        <w:t>（二）成立广安文艺奖评审委员会，评审委员会在评奖领导小组领导下开展工作。评审委员会由市级以上文艺界专家组成。评审委员会人数为</w:t>
      </w:r>
      <w:r>
        <w:rPr>
          <w:rFonts w:ascii="仿宋_GB2312" w:eastAsia="仿宋_GB2312"/>
          <w:spacing w:val="-6"/>
          <w:sz w:val="32"/>
          <w:szCs w:val="32"/>
        </w:rPr>
        <w:t>9</w:t>
      </w:r>
      <w:r>
        <w:rPr>
          <w:rFonts w:hint="eastAsia" w:ascii="仿宋_GB2312" w:eastAsia="仿宋_GB2312"/>
          <w:spacing w:val="-6"/>
          <w:sz w:val="32"/>
          <w:szCs w:val="32"/>
        </w:rPr>
        <w:t>至</w:t>
      </w:r>
      <w:r>
        <w:rPr>
          <w:rFonts w:ascii="仿宋_GB2312" w:eastAsia="仿宋_GB2312"/>
          <w:spacing w:val="-6"/>
          <w:sz w:val="32"/>
          <w:szCs w:val="32"/>
        </w:rPr>
        <w:t>11</w:t>
      </w:r>
      <w:r>
        <w:rPr>
          <w:rFonts w:hint="eastAsia" w:ascii="仿宋_GB2312" w:eastAsia="仿宋_GB2312"/>
          <w:spacing w:val="-6"/>
          <w:sz w:val="32"/>
          <w:szCs w:val="32"/>
        </w:rPr>
        <w:t>人（单数）。评审委员会主要负责对推荐作品的复评。</w:t>
      </w:r>
    </w:p>
    <w:p>
      <w:pPr>
        <w:spacing w:line="580" w:lineRule="exact"/>
        <w:ind w:firstLine="616" w:firstLineChars="200"/>
        <w:textAlignment w:val="baseline"/>
        <w:rPr>
          <w:rFonts w:ascii="仿宋_GB2312" w:eastAsia="仿宋_GB2312"/>
          <w:spacing w:val="-6"/>
          <w:sz w:val="32"/>
          <w:szCs w:val="32"/>
        </w:rPr>
      </w:pPr>
      <w:r>
        <w:rPr>
          <w:rFonts w:hint="eastAsia" w:ascii="仿宋_GB2312" w:eastAsia="仿宋_GB2312"/>
          <w:spacing w:val="-6"/>
          <w:sz w:val="32"/>
          <w:szCs w:val="32"/>
        </w:rPr>
        <w:t>（三）广安文艺奖评审办公室设在市文联，负责日常工作。</w:t>
      </w:r>
    </w:p>
    <w:p>
      <w:pPr>
        <w:spacing w:line="580" w:lineRule="exact"/>
        <w:ind w:firstLine="640" w:firstLineChars="200"/>
        <w:textAlignment w:val="baseline"/>
        <w:rPr>
          <w:rFonts w:eastAsia="仿宋_GB2312"/>
          <w:sz w:val="32"/>
          <w:szCs w:val="32"/>
        </w:rPr>
      </w:pPr>
      <w:r>
        <w:rPr>
          <w:rFonts w:hint="eastAsia" w:eastAsia="黑体"/>
          <w:sz w:val="32"/>
          <w:szCs w:val="32"/>
        </w:rPr>
        <w:t>十、表彰奖励</w:t>
      </w:r>
    </w:p>
    <w:p>
      <w:pPr>
        <w:spacing w:line="580" w:lineRule="exact"/>
        <w:ind w:firstLine="640" w:firstLineChars="200"/>
        <w:textAlignment w:val="baseline"/>
        <w:rPr>
          <w:rFonts w:eastAsia="仿宋_GB2312"/>
          <w:sz w:val="32"/>
          <w:szCs w:val="32"/>
        </w:rPr>
      </w:pPr>
      <w:r>
        <w:rPr>
          <w:rFonts w:hint="eastAsia" w:eastAsia="仿宋_GB2312"/>
          <w:sz w:val="32"/>
          <w:szCs w:val="32"/>
        </w:rPr>
        <w:t>（一）广安文艺奖每两年评选</w:t>
      </w:r>
      <w:r>
        <w:rPr>
          <w:rFonts w:eastAsia="仿宋_GB2312"/>
          <w:sz w:val="32"/>
          <w:szCs w:val="32"/>
        </w:rPr>
        <w:t>1</w:t>
      </w:r>
      <w:r>
        <w:rPr>
          <w:rFonts w:hint="eastAsia" w:eastAsia="仿宋_GB2312"/>
          <w:sz w:val="32"/>
          <w:szCs w:val="32"/>
        </w:rPr>
        <w:t>次，作品申报工作在当</w:t>
      </w:r>
      <w:r>
        <w:rPr>
          <w:rFonts w:hint="eastAsia" w:ascii="仿宋_GB2312" w:eastAsia="仿宋_GB2312"/>
          <w:sz w:val="32"/>
          <w:szCs w:val="32"/>
        </w:rPr>
        <w:t>年</w:t>
      </w:r>
      <w:r>
        <w:rPr>
          <w:rFonts w:eastAsia="仿宋_GB2312"/>
          <w:sz w:val="32"/>
          <w:szCs w:val="32"/>
        </w:rPr>
        <w:t>6</w:t>
      </w:r>
      <w:r>
        <w:rPr>
          <w:rFonts w:hint="eastAsia" w:eastAsia="仿宋_GB2312"/>
          <w:sz w:val="32"/>
          <w:szCs w:val="32"/>
        </w:rPr>
        <w:t>月开始，</w:t>
      </w:r>
      <w:r>
        <w:rPr>
          <w:rFonts w:eastAsia="仿宋_GB2312"/>
          <w:sz w:val="32"/>
          <w:szCs w:val="32"/>
        </w:rPr>
        <w:t>10</w:t>
      </w:r>
      <w:r>
        <w:rPr>
          <w:rFonts w:hint="eastAsia" w:eastAsia="仿宋_GB2312"/>
          <w:sz w:val="32"/>
          <w:szCs w:val="32"/>
        </w:rPr>
        <w:t>月评选揭晓。</w:t>
      </w:r>
    </w:p>
    <w:p>
      <w:pPr>
        <w:spacing w:line="580" w:lineRule="exact"/>
        <w:ind w:firstLine="640" w:firstLineChars="200"/>
        <w:textAlignment w:val="baseline"/>
        <w:rPr>
          <w:rFonts w:eastAsia="仿宋_GB2312"/>
          <w:sz w:val="32"/>
          <w:szCs w:val="32"/>
        </w:rPr>
      </w:pPr>
      <w:r>
        <w:rPr>
          <w:rFonts w:hint="eastAsia" w:eastAsia="仿宋_GB2312"/>
          <w:sz w:val="32"/>
          <w:szCs w:val="32"/>
        </w:rPr>
        <w:t>（二）评选出来的广安文艺奖在市级媒体上予以公布，市政府予以表彰。</w:t>
      </w:r>
    </w:p>
    <w:p>
      <w:pPr>
        <w:spacing w:line="580" w:lineRule="exact"/>
        <w:ind w:firstLine="640" w:firstLineChars="200"/>
        <w:textAlignment w:val="baseline"/>
        <w:rPr>
          <w:rFonts w:ascii="黑体" w:eastAsia="黑体"/>
          <w:sz w:val="32"/>
          <w:szCs w:val="32"/>
        </w:rPr>
      </w:pPr>
      <w:r>
        <w:rPr>
          <w:rFonts w:hint="eastAsia" w:ascii="黑体" w:eastAsia="黑体"/>
          <w:sz w:val="32"/>
          <w:szCs w:val="32"/>
        </w:rPr>
        <w:t>十一、评奖经费</w:t>
      </w:r>
    </w:p>
    <w:p>
      <w:pPr>
        <w:spacing w:line="580" w:lineRule="exact"/>
        <w:ind w:firstLine="640" w:firstLineChars="200"/>
        <w:textAlignment w:val="baseline"/>
        <w:rPr>
          <w:rFonts w:eastAsia="仿宋_GB2312"/>
          <w:sz w:val="32"/>
          <w:szCs w:val="32"/>
        </w:rPr>
      </w:pPr>
      <w:r>
        <w:rPr>
          <w:rFonts w:hint="eastAsia" w:eastAsia="仿宋_GB2312"/>
          <w:sz w:val="32"/>
          <w:szCs w:val="32"/>
        </w:rPr>
        <w:t>广安文艺奖获奖作品的奖金和工作经费由市财政纳入市文联当年度的专项预算，专户管理，专款专用，因奖项空缺，节余经费流转下届使用。</w:t>
      </w:r>
    </w:p>
    <w:p>
      <w:pPr>
        <w:spacing w:line="580" w:lineRule="exact"/>
        <w:ind w:firstLine="640" w:firstLineChars="200"/>
        <w:textAlignment w:val="baseline"/>
        <w:rPr>
          <w:rFonts w:ascii="仿宋_GB2312" w:eastAsia="仿宋_GB2312"/>
          <w:sz w:val="32"/>
          <w:szCs w:val="32"/>
        </w:rPr>
      </w:pPr>
      <w:r>
        <w:rPr>
          <w:rFonts w:hint="eastAsia" w:ascii="黑体" w:eastAsia="黑体"/>
          <w:sz w:val="32"/>
          <w:szCs w:val="32"/>
        </w:rPr>
        <w:t>十二、</w:t>
      </w:r>
      <w:r>
        <w:rPr>
          <w:rFonts w:hint="eastAsia" w:ascii="仿宋_GB2312" w:eastAsia="仿宋_GB2312"/>
          <w:sz w:val="32"/>
          <w:szCs w:val="32"/>
        </w:rPr>
        <w:t>本办法由市文联负责解释。</w:t>
      </w:r>
    </w:p>
    <w:p>
      <w:pPr>
        <w:spacing w:line="580" w:lineRule="exact"/>
        <w:jc w:val="center"/>
        <w:rPr>
          <w:rFonts w:ascii="方正小标宋简体" w:eastAsia="方正小标宋简体"/>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701" w:right="1474" w:bottom="1701" w:left="1588" w:header="0" w:footer="1134" w:gutter="0"/>
          <w:cols w:space="720" w:num="1"/>
          <w:docGrid w:type="lines" w:linePitch="408"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92E7B"/>
    <w:rsid w:val="1E292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2017-06-20T01:28:00Z</dcterms:created>
  <dc:creator>Administrator</dc:creator>
  <cp:lastModifiedBy>Administrator</cp:lastModifiedBy>
  <dcterms:modified xsi:type="dcterms:W3CDTF">2017-06-20T01:28:17Z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